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03" w:rsidRDefault="0082353A">
      <w:pPr>
        <w:pStyle w:val="a6"/>
        <w:spacing w:before="0" w:beforeAutospacing="0" w:after="0" w:afterAutospacing="0" w:line="559" w:lineRule="auto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9507F0" w:rsidRDefault="0082353A">
      <w:pPr>
        <w:pStyle w:val="a6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贵阳贵安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第十二批人才服务绿卡拟发放</w:t>
      </w:r>
    </w:p>
    <w:p w:rsidR="00943203" w:rsidRDefault="0082353A">
      <w:pPr>
        <w:pStyle w:val="a6"/>
        <w:spacing w:before="0" w:beforeAutospacing="0" w:after="0" w:afterAutospacing="0"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人选名单</w:t>
      </w:r>
    </w:p>
    <w:p w:rsidR="00943203" w:rsidRDefault="00943203">
      <w:pPr>
        <w:pStyle w:val="a6"/>
        <w:spacing w:before="0" w:beforeAutospacing="0" w:after="0" w:afterAutospacing="0"/>
        <w:rPr>
          <w:rFonts w:ascii="Times New Roman" w:eastAsia="黑体" w:hAnsi="Times New Roman" w:cs="Times New Roman"/>
          <w:sz w:val="32"/>
          <w:szCs w:val="32"/>
        </w:rPr>
      </w:pPr>
    </w:p>
    <w:p w:rsidR="00943203" w:rsidRDefault="0082353A">
      <w:pPr>
        <w:pStyle w:val="a6"/>
        <w:spacing w:before="0" w:beforeAutospacing="0" w:after="0" w:afterAutospacing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国家</w:t>
      </w:r>
      <w:r>
        <w:rPr>
          <w:rFonts w:ascii="黑体" w:eastAsia="黑体" w:cs="黑体"/>
          <w:sz w:val="32"/>
          <w:szCs w:val="32"/>
        </w:rPr>
        <w:t>级领军人才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943203" w:rsidRDefault="0082353A" w:rsidP="007B1F0C">
      <w:pPr>
        <w:numPr>
          <w:ilvl w:val="0"/>
          <w:numId w:val="1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/>
          <w:kern w:val="0"/>
          <w:sz w:val="32"/>
          <w:szCs w:val="32"/>
        </w:rPr>
        <w:t>蔡</w:t>
      </w:r>
      <w:proofErr w:type="gramEnd"/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俊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好活（贵州）网络科技有限公司总裁，专科学历，作为共同发明人拥有专利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eastAsia="仿宋_GB2312"/>
          <w:kern w:val="0"/>
          <w:sz w:val="32"/>
          <w:szCs w:val="32"/>
        </w:rPr>
        <w:t>项，</w:t>
      </w:r>
      <w:proofErr w:type="gramStart"/>
      <w:r>
        <w:rPr>
          <w:rFonts w:eastAsia="仿宋_GB2312"/>
          <w:kern w:val="0"/>
          <w:sz w:val="32"/>
          <w:szCs w:val="32"/>
        </w:rPr>
        <w:t>按重点</w:t>
      </w:r>
      <w:proofErr w:type="gramEnd"/>
      <w:r>
        <w:rPr>
          <w:rFonts w:eastAsia="仿宋_GB2312"/>
          <w:kern w:val="0"/>
          <w:sz w:val="32"/>
          <w:szCs w:val="32"/>
        </w:rPr>
        <w:t>产业企业纳税额度申报人才。</w:t>
      </w:r>
    </w:p>
    <w:p w:rsidR="00943203" w:rsidRDefault="0082353A" w:rsidP="007B1F0C">
      <w:pPr>
        <w:numPr>
          <w:ilvl w:val="0"/>
          <w:numId w:val="1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刘海山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好活（贵州）网络科技有限公司副总裁（主持工作），硕士研究生学历，北京市人力资源和社会保障局聘请为北京市创业导师，</w:t>
      </w:r>
      <w:proofErr w:type="gramStart"/>
      <w:r>
        <w:rPr>
          <w:rFonts w:eastAsia="仿宋_GB2312" w:hint="eastAsia"/>
          <w:kern w:val="0"/>
          <w:sz w:val="32"/>
          <w:szCs w:val="32"/>
        </w:rPr>
        <w:t>按重点</w:t>
      </w:r>
      <w:proofErr w:type="gramEnd"/>
      <w:r>
        <w:rPr>
          <w:rFonts w:eastAsia="仿宋_GB2312" w:hint="eastAsia"/>
          <w:kern w:val="0"/>
          <w:sz w:val="32"/>
          <w:szCs w:val="32"/>
        </w:rPr>
        <w:t>产业企业纳税额度申报人才。</w:t>
      </w:r>
    </w:p>
    <w:p w:rsidR="00943203" w:rsidRDefault="0082353A">
      <w:pPr>
        <w:pStyle w:val="a6"/>
        <w:spacing w:before="0" w:beforeAutospacing="0" w:after="0" w:afterAutospacing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sz w:val="32"/>
          <w:szCs w:val="32"/>
        </w:rPr>
        <w:t>省部</w:t>
      </w:r>
      <w:r>
        <w:rPr>
          <w:rFonts w:ascii="黑体" w:eastAsia="黑体" w:cs="黑体"/>
          <w:sz w:val="32"/>
          <w:szCs w:val="32"/>
        </w:rPr>
        <w:t>级领军人才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12</w:t>
      </w:r>
      <w:r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  <w:rPr>
          <w:rFonts w:eastAsia="楷体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陶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安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中国航发贵州红林航空动力控制科技有限公司，专科学历，高级技师，贵州省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优才卡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获得者，国家级技能大师工作室领衔人，贵州省享受省级政府特殊津贴人员，中共贵州省委、省政府授予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贵州省劳动模范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荣誉称号，中华全国总工会授予全国五一劳动奖章，人力资源和社会保障部授予全国技术能手荣誉称号，贵州省总工会授予贵州工匠，出版著作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lastRenderedPageBreak/>
        <w:t>项。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  <w:rPr>
          <w:rFonts w:eastAsia="楷体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邹品文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中国航发贵州红林航空动力控制科技有限公司型号总师，硕士研究生学历，研究员级高级工程师，享受国务院特殊津贴专家，贵州省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优才卡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获得者，拥有专利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项，作为第一作者发表论文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篇。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  <w:rPr>
          <w:rFonts w:eastAsia="楷体"/>
          <w:sz w:val="32"/>
          <w:szCs w:val="32"/>
        </w:rPr>
      </w:pPr>
      <w:proofErr w:type="gramStart"/>
      <w:r>
        <w:rPr>
          <w:rFonts w:eastAsia="仿宋_GB2312"/>
          <w:kern w:val="0"/>
          <w:sz w:val="32"/>
          <w:szCs w:val="32"/>
        </w:rPr>
        <w:t>窦雅琪</w:t>
      </w:r>
      <w:proofErr w:type="gramEnd"/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贵州益佰制药股份有限公司总经理，硕士研究生学历，上年度以工资性收入</w:t>
      </w:r>
      <w:r>
        <w:rPr>
          <w:rFonts w:eastAsia="仿宋_GB2312" w:hint="eastAsia"/>
          <w:kern w:val="0"/>
          <w:sz w:val="32"/>
          <w:szCs w:val="32"/>
        </w:rPr>
        <w:t>缴纳</w:t>
      </w:r>
      <w:r>
        <w:rPr>
          <w:rFonts w:eastAsia="仿宋_GB2312"/>
          <w:kern w:val="0"/>
          <w:sz w:val="32"/>
          <w:szCs w:val="32"/>
        </w:rPr>
        <w:t>个人所得税缴纳</w:t>
      </w:r>
      <w:r>
        <w:rPr>
          <w:rFonts w:eastAsia="仿宋_GB2312" w:hint="eastAsia"/>
          <w:kern w:val="0"/>
          <w:sz w:val="32"/>
          <w:szCs w:val="32"/>
        </w:rPr>
        <w:t>额度申报</w:t>
      </w:r>
      <w:r>
        <w:rPr>
          <w:rFonts w:eastAsia="仿宋_GB2312"/>
          <w:kern w:val="0"/>
          <w:sz w:val="32"/>
          <w:szCs w:val="32"/>
        </w:rPr>
        <w:t>。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  <w:rPr>
          <w:rFonts w:eastAsia="楷体"/>
          <w:sz w:val="32"/>
          <w:szCs w:val="32"/>
          <w:highlight w:val="yellow"/>
        </w:rPr>
      </w:pPr>
      <w:r>
        <w:rPr>
          <w:rFonts w:eastAsia="仿宋_GB2312" w:hint="eastAsia"/>
          <w:kern w:val="0"/>
          <w:sz w:val="32"/>
          <w:szCs w:val="32"/>
        </w:rPr>
        <w:t>曲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博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贵阳星力百货集团有限公司总经理，本科学历，</w:t>
      </w:r>
      <w:proofErr w:type="gramStart"/>
      <w:r>
        <w:rPr>
          <w:rFonts w:ascii="仿宋_GB2312" w:eastAsia="仿宋_GB2312" w:cs="仿宋_GB2312"/>
          <w:kern w:val="0"/>
          <w:sz w:val="32"/>
          <w:szCs w:val="32"/>
          <w:lang w:bidi="ar"/>
        </w:rPr>
        <w:t>按重点</w:t>
      </w:r>
      <w:proofErr w:type="gramEnd"/>
      <w:r>
        <w:rPr>
          <w:rFonts w:ascii="仿宋_GB2312" w:eastAsia="仿宋_GB2312" w:cs="仿宋_GB2312"/>
          <w:kern w:val="0"/>
          <w:sz w:val="32"/>
          <w:szCs w:val="32"/>
          <w:lang w:bidi="ar"/>
        </w:rPr>
        <w:t>产业企业纳税额度申报人才。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  <w:rPr>
          <w:rFonts w:eastAsia="楷体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向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金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贵州科伦药业有限公司总经理，本科学历，高级工程师，作为共同发明人拥有专利</w:t>
      </w:r>
      <w:r>
        <w:rPr>
          <w:rFonts w:eastAsia="仿宋_GB2312" w:hint="eastAsia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>项，拥有专利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项，</w:t>
      </w:r>
      <w:proofErr w:type="gramStart"/>
      <w:r>
        <w:rPr>
          <w:rFonts w:ascii="仿宋_GB2312" w:eastAsia="仿宋_GB2312" w:cs="仿宋_GB2312"/>
          <w:kern w:val="0"/>
          <w:sz w:val="32"/>
          <w:szCs w:val="32"/>
          <w:lang w:bidi="ar"/>
        </w:rPr>
        <w:t>按重点</w:t>
      </w:r>
      <w:proofErr w:type="gramEnd"/>
      <w:r>
        <w:rPr>
          <w:rFonts w:ascii="仿宋_GB2312" w:eastAsia="仿宋_GB2312" w:cs="仿宋_GB2312"/>
          <w:kern w:val="0"/>
          <w:sz w:val="32"/>
          <w:szCs w:val="32"/>
          <w:lang w:bidi="ar"/>
        </w:rPr>
        <w:t>产业企业纳税额度申报人才。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  <w:rPr>
          <w:rFonts w:eastAsia="楷体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余新炳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</w:rPr>
        <w:t>贵州里定医疗</w:t>
      </w:r>
      <w:proofErr w:type="gramEnd"/>
      <w:r>
        <w:rPr>
          <w:rFonts w:eastAsia="仿宋_GB2312" w:hint="eastAsia"/>
          <w:kern w:val="0"/>
          <w:sz w:val="32"/>
          <w:szCs w:val="32"/>
        </w:rPr>
        <w:t>网络科技股份有限公司，博士研究生学历，教授，教育部自然科学奖二等奖（第二完成人），中华人民共和国科学技术部聘任为项目首席科学家，享受国务院特殊津贴专家，国家科学技术进步奖二等奖（第二完成人），拥有专利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  <w:rPr>
          <w:rFonts w:eastAsia="楷体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李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猛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贵阳铝镁设计研究院有限公司，本科学历，教授级高级工程师，荣获贵州省第二届“青年创新人才奖”，</w:t>
      </w:r>
      <w:r>
        <w:rPr>
          <w:rFonts w:eastAsia="仿宋_GB2312" w:hint="eastAsia"/>
          <w:kern w:val="0"/>
          <w:sz w:val="32"/>
          <w:szCs w:val="32"/>
        </w:rPr>
        <w:lastRenderedPageBreak/>
        <w:t>贵州省科学技术进步奖一等奖（第三完成人）。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  <w:rPr>
          <w:rFonts w:eastAsia="楷体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杨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涛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铝镁设计研究院有限公司，硕士研究生学历，高级工程师，贵州省人民政府特殊津贴人员，中共贵州省委组织部、贵州省人力资源和社会保障厅、贵州省科学技术协会授予第十二届“贵州省青年科技奖”，贵州省科学技术进步奖一等奖（第二完成人），拥有专利</w:t>
      </w:r>
      <w:r>
        <w:rPr>
          <w:rFonts w:eastAsia="仿宋_GB2312" w:hint="eastAsia"/>
          <w:kern w:val="0"/>
          <w:sz w:val="32"/>
          <w:szCs w:val="32"/>
        </w:rPr>
        <w:t>7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  <w:rPr>
          <w:rFonts w:eastAsia="楷体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田庆红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贵阳铝镁设计研究院有限公司，本科学历，高级工程师，享受国务院特殊津贴专家，贵州省总工会授予贵州省五一劳动奖章，宁夏回族自治区科学进步一等奖（第五完成人），作为共同发明人拥有专利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殷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</w:rPr>
        <w:t>挚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贵州溪</w:t>
      </w:r>
      <w:proofErr w:type="gramStart"/>
      <w:r>
        <w:rPr>
          <w:rFonts w:eastAsia="仿宋_GB2312" w:hint="eastAsia"/>
          <w:kern w:val="0"/>
          <w:sz w:val="32"/>
          <w:szCs w:val="32"/>
        </w:rPr>
        <w:t>云数智</w:t>
      </w:r>
      <w:proofErr w:type="gramEnd"/>
      <w:r>
        <w:rPr>
          <w:rFonts w:eastAsia="仿宋_GB2312" w:hint="eastAsia"/>
          <w:kern w:val="0"/>
          <w:sz w:val="32"/>
          <w:szCs w:val="32"/>
        </w:rPr>
        <w:t>生物科技有限公司总经理，硕士研究生学历，高级经济师，三年内通过投融资机构累计获得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亿元以上融资的贵阳贵</w:t>
      </w:r>
      <w:proofErr w:type="gramStart"/>
      <w:r>
        <w:rPr>
          <w:rFonts w:eastAsia="仿宋_GB2312" w:hint="eastAsia"/>
          <w:kern w:val="0"/>
          <w:sz w:val="32"/>
          <w:szCs w:val="32"/>
        </w:rPr>
        <w:t>安重点</w:t>
      </w:r>
      <w:proofErr w:type="gramEnd"/>
      <w:r>
        <w:rPr>
          <w:rFonts w:eastAsia="仿宋_GB2312" w:hint="eastAsia"/>
          <w:kern w:val="0"/>
          <w:sz w:val="32"/>
          <w:szCs w:val="32"/>
        </w:rPr>
        <w:t>发展产业企业创始人和主要技术负责人。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  <w:rPr>
          <w:rFonts w:eastAsia="楷体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施建飞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</w:rPr>
        <w:t>贵黔国际</w:t>
      </w:r>
      <w:proofErr w:type="gramEnd"/>
      <w:r>
        <w:rPr>
          <w:rFonts w:eastAsia="仿宋_GB2312" w:hint="eastAsia"/>
          <w:kern w:val="0"/>
          <w:sz w:val="32"/>
          <w:szCs w:val="32"/>
        </w:rPr>
        <w:t>医院管理有限公司，硕士研究生学历，主任医师，中华人民共和国人事部、中国人民解放军总装备部、中华人民共和国国防科工委授予中国载人航天工程突出贡献者奖章。</w:t>
      </w:r>
    </w:p>
    <w:p w:rsidR="00943203" w:rsidRDefault="0082353A" w:rsidP="007B1F0C">
      <w:pPr>
        <w:numPr>
          <w:ilvl w:val="0"/>
          <w:numId w:val="2"/>
        </w:numPr>
        <w:spacing w:line="360" w:lineRule="auto"/>
        <w:ind w:left="1674" w:hangingChars="523" w:hanging="1674"/>
      </w:pPr>
      <w:r>
        <w:rPr>
          <w:rFonts w:eastAsia="仿宋_GB2312" w:hint="eastAsia"/>
          <w:kern w:val="0"/>
          <w:sz w:val="32"/>
          <w:szCs w:val="32"/>
        </w:rPr>
        <w:lastRenderedPageBreak/>
        <w:t>刘占飞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贵州中</w:t>
      </w:r>
      <w:proofErr w:type="gramStart"/>
      <w:r>
        <w:rPr>
          <w:rFonts w:eastAsia="仿宋_GB2312" w:hint="eastAsia"/>
          <w:kern w:val="0"/>
          <w:sz w:val="32"/>
          <w:szCs w:val="32"/>
        </w:rPr>
        <w:t>晟</w:t>
      </w:r>
      <w:proofErr w:type="gramEnd"/>
      <w:r>
        <w:rPr>
          <w:rFonts w:eastAsia="仿宋_GB2312" w:hint="eastAsia"/>
          <w:kern w:val="0"/>
          <w:sz w:val="32"/>
          <w:szCs w:val="32"/>
        </w:rPr>
        <w:t>泰科智能技术有限公司总经理，本科学历，中级会计，深圳市宝安区认定高层次人才，第二、第三专利发明人十二项，</w:t>
      </w:r>
      <w:proofErr w:type="gramStart"/>
      <w:r>
        <w:rPr>
          <w:rFonts w:ascii="仿宋_GB2312" w:eastAsia="仿宋_GB2312" w:cs="仿宋_GB2312"/>
          <w:kern w:val="0"/>
          <w:sz w:val="32"/>
          <w:szCs w:val="32"/>
          <w:lang w:bidi="ar"/>
        </w:rPr>
        <w:t>按重点</w:t>
      </w:r>
      <w:proofErr w:type="gramEnd"/>
      <w:r>
        <w:rPr>
          <w:rFonts w:ascii="仿宋_GB2312" w:eastAsia="仿宋_GB2312" w:cs="仿宋_GB2312"/>
          <w:kern w:val="0"/>
          <w:sz w:val="32"/>
          <w:szCs w:val="32"/>
          <w:lang w:bidi="ar"/>
        </w:rPr>
        <w:t>产业企业纳税额度申报人才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943203" w:rsidRDefault="0082353A">
      <w:pPr>
        <w:pStyle w:val="a6"/>
        <w:numPr>
          <w:ilvl w:val="0"/>
          <w:numId w:val="3"/>
        </w:numPr>
        <w:spacing w:before="0" w:beforeAutospacing="0" w:after="0" w:afterAutospacing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市</w:t>
      </w:r>
      <w:r>
        <w:rPr>
          <w:rFonts w:ascii="黑体" w:eastAsia="黑体" w:cs="黑体"/>
          <w:sz w:val="32"/>
          <w:szCs w:val="32"/>
        </w:rPr>
        <w:t>级领军人才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 w:rsidR="002D0212">
        <w:rPr>
          <w:rFonts w:ascii="Times New Roman" w:eastAsia="黑体" w:hAnsi="Times New Roman" w:cs="Times New Roman" w:hint="eastAsia"/>
          <w:sz w:val="32"/>
          <w:szCs w:val="32"/>
        </w:rPr>
        <w:t>7</w:t>
      </w:r>
      <w:r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943203" w:rsidRDefault="0082353A" w:rsidP="007B1F0C">
      <w:pPr>
        <w:numPr>
          <w:ilvl w:val="0"/>
          <w:numId w:val="4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袁永健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贵阳铝镁设计研究院有限公司，本科学历，正高级工程师，拥有专利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项，贵州省科技进步三等奖（第一完成人）。</w:t>
      </w:r>
    </w:p>
    <w:p w:rsidR="00943203" w:rsidRDefault="0082353A" w:rsidP="007B1F0C">
      <w:pPr>
        <w:numPr>
          <w:ilvl w:val="0"/>
          <w:numId w:val="4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/>
          <w:kern w:val="0"/>
          <w:sz w:val="32"/>
          <w:szCs w:val="32"/>
        </w:rPr>
        <w:t>颜非亚</w:t>
      </w:r>
      <w:proofErr w:type="gramEnd"/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贵阳铝镁设计研究院有限公司部门经理，本科学历，正高级工程师，贵州省享受省级政府特殊津贴人员，拥有专利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4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易小兵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铝镁设计研究院有限公司，本科学历，高级工程师，贵阳市总工会授予“贵阳市先进劳动者”，中共贵州省委组织部、贵州省人力资源和社会保障厅、贵州省科学技术协会授予第七届“贵州省青年科技奖”，贵州省科学技术进步奖二等奖（第二完成人），荣获贵州省青年岗位能手活动组委会</w:t>
      </w:r>
      <w:r>
        <w:rPr>
          <w:rFonts w:eastAsia="仿宋_GB2312"/>
          <w:kern w:val="0"/>
          <w:sz w:val="32"/>
          <w:szCs w:val="32"/>
        </w:rPr>
        <w:t>颁发</w:t>
      </w:r>
      <w:r>
        <w:rPr>
          <w:rFonts w:eastAsia="仿宋_GB2312" w:hint="eastAsia"/>
          <w:kern w:val="0"/>
          <w:sz w:val="32"/>
          <w:szCs w:val="32"/>
        </w:rPr>
        <w:t>的贵州省“十大杰出青年岗位能手”称号。</w:t>
      </w:r>
    </w:p>
    <w:p w:rsidR="00943203" w:rsidRDefault="0082353A" w:rsidP="007B1F0C">
      <w:pPr>
        <w:numPr>
          <w:ilvl w:val="0"/>
          <w:numId w:val="4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杨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夏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贵阳乐湾国际实验学校教师，本科，正高级教师，中共贵州省委、省政府授予贵州省特级教师称号。</w:t>
      </w:r>
    </w:p>
    <w:p w:rsidR="00943203" w:rsidRDefault="0082353A" w:rsidP="007B1F0C">
      <w:pPr>
        <w:numPr>
          <w:ilvl w:val="0"/>
          <w:numId w:val="4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卢振羽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贵阳万江航空机电有限公司，本科学历，正高级工程师，贵州省总工会授予贵州省五一劳动奖章，拥有专利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4"/>
        </w:numPr>
        <w:spacing w:line="360" w:lineRule="auto"/>
        <w:ind w:left="1674" w:hangingChars="523" w:hanging="1674"/>
        <w:rPr>
          <w:rFonts w:eastAsia="仿宋_GB2312" w:hint="eastAsia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姚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</w:rPr>
        <w:t>滔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年华数据科技有限公司总经理，本科学历，大数据工程师，在贵阳贵</w:t>
      </w:r>
      <w:proofErr w:type="gramStart"/>
      <w:r>
        <w:rPr>
          <w:rFonts w:eastAsia="仿宋_GB2312" w:hint="eastAsia"/>
          <w:kern w:val="0"/>
          <w:sz w:val="32"/>
          <w:szCs w:val="32"/>
        </w:rPr>
        <w:t>安重点</w:t>
      </w:r>
      <w:proofErr w:type="gramEnd"/>
      <w:r>
        <w:rPr>
          <w:rFonts w:eastAsia="仿宋_GB2312" w:hint="eastAsia"/>
          <w:kern w:val="0"/>
          <w:sz w:val="32"/>
          <w:szCs w:val="32"/>
        </w:rPr>
        <w:t>发展产业企业从事技术创新、产品研发，实现创新成果产业化，直接带来</w:t>
      </w:r>
      <w:r>
        <w:rPr>
          <w:rFonts w:eastAsia="仿宋_GB2312" w:hint="eastAsia"/>
          <w:kern w:val="0"/>
          <w:sz w:val="32"/>
          <w:szCs w:val="32"/>
        </w:rPr>
        <w:t>300</w:t>
      </w:r>
      <w:r>
        <w:rPr>
          <w:rFonts w:eastAsia="仿宋_GB2312" w:hint="eastAsia"/>
          <w:kern w:val="0"/>
          <w:sz w:val="32"/>
          <w:szCs w:val="32"/>
        </w:rPr>
        <w:t>万元以上税收</w:t>
      </w:r>
      <w:r>
        <w:rPr>
          <w:rFonts w:eastAsia="仿宋_GB2312"/>
          <w:kern w:val="0"/>
          <w:sz w:val="32"/>
          <w:szCs w:val="32"/>
        </w:rPr>
        <w:t>或带来较大社会效益的人才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100FAF" w:rsidRDefault="00100FAF" w:rsidP="007150E8">
      <w:pPr>
        <w:numPr>
          <w:ilvl w:val="0"/>
          <w:numId w:val="4"/>
        </w:numPr>
        <w:spacing w:line="360" w:lineRule="auto"/>
        <w:ind w:left="1701" w:hanging="1701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黄昌平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贵州扬生医用器材有限公司董事长，本科学历，高级工程师，贵阳市科学技术进步奖二等奖（第一完成人），主持省级科研课题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项，主持市级科研课题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项，拥有专利</w:t>
      </w:r>
      <w:r>
        <w:rPr>
          <w:rFonts w:eastAsia="仿宋_GB2312" w:hint="eastAsia"/>
          <w:kern w:val="0"/>
          <w:sz w:val="32"/>
          <w:szCs w:val="32"/>
        </w:rPr>
        <w:t>14</w:t>
      </w:r>
      <w:r>
        <w:rPr>
          <w:rFonts w:eastAsia="仿宋_GB2312" w:hint="eastAsia"/>
          <w:kern w:val="0"/>
          <w:sz w:val="32"/>
          <w:szCs w:val="32"/>
        </w:rPr>
        <w:t>项，直接带来</w:t>
      </w:r>
      <w:r>
        <w:rPr>
          <w:rFonts w:eastAsia="仿宋_GB2312" w:hint="eastAsia"/>
          <w:kern w:val="0"/>
          <w:sz w:val="32"/>
          <w:szCs w:val="32"/>
        </w:rPr>
        <w:t>300</w:t>
      </w:r>
      <w:r>
        <w:rPr>
          <w:rFonts w:eastAsia="仿宋_GB2312" w:hint="eastAsia"/>
          <w:kern w:val="0"/>
          <w:sz w:val="32"/>
          <w:szCs w:val="32"/>
        </w:rPr>
        <w:t>万元以上税收</w:t>
      </w:r>
      <w:r>
        <w:rPr>
          <w:rFonts w:eastAsia="仿宋_GB2312"/>
          <w:kern w:val="0"/>
          <w:sz w:val="32"/>
          <w:szCs w:val="32"/>
        </w:rPr>
        <w:t>或带来较大社会效益的人才</w:t>
      </w:r>
      <w:r>
        <w:rPr>
          <w:rFonts w:eastAsia="仿宋_GB2312" w:hint="eastAsia"/>
          <w:kern w:val="0"/>
          <w:sz w:val="32"/>
          <w:szCs w:val="32"/>
        </w:rPr>
        <w:t>。</w:t>
      </w:r>
      <w:bookmarkStart w:id="0" w:name="_GoBack"/>
      <w:bookmarkEnd w:id="0"/>
    </w:p>
    <w:p w:rsidR="00943203" w:rsidRDefault="0082353A">
      <w:pPr>
        <w:pStyle w:val="a6"/>
        <w:spacing w:before="0" w:beforeAutospacing="0" w:after="0" w:afterAutospacing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黑体" w:eastAsia="黑体" w:cs="黑体"/>
          <w:sz w:val="32"/>
          <w:szCs w:val="32"/>
        </w:rPr>
        <w:t>市级优秀人才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16</w:t>
      </w:r>
      <w:r>
        <w:rPr>
          <w:rFonts w:ascii="Times New Roman" w:eastAsia="黑体" w:hAnsi="Times New Roman" w:cs="Times New Roman"/>
          <w:sz w:val="32"/>
          <w:szCs w:val="32"/>
        </w:rPr>
        <w:t>人）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李沁璜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贵阳职业技术学院，硕士研究生学历，副教授，贵阳市创新型青年社科文艺人才。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程天宇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贵阳幼儿师范高等专科学校，硕士研究生学历，副教授，获教育部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高等学校青年骨干教师访问学者计划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项目，贵阳市高层次创新型青年教师培养计划，贵阳市创新型青年社科文艺人才。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  <w:highlight w:val="yellow"/>
        </w:rPr>
      </w:pPr>
      <w:r>
        <w:rPr>
          <w:rFonts w:eastAsia="仿宋_GB2312"/>
          <w:kern w:val="0"/>
          <w:sz w:val="32"/>
          <w:szCs w:val="32"/>
        </w:rPr>
        <w:t>唐</w:t>
      </w:r>
      <w:r>
        <w:rPr>
          <w:rFonts w:eastAsia="仿宋_GB2312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/>
          <w:kern w:val="0"/>
          <w:sz w:val="32"/>
          <w:szCs w:val="32"/>
        </w:rPr>
        <w:t>锋</w:t>
      </w:r>
      <w:proofErr w:type="gramEnd"/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贵阳铝镁设计研究院有限公司，硕士研究生学历，</w:t>
      </w:r>
      <w:r>
        <w:rPr>
          <w:rFonts w:eastAsia="仿宋_GB2312"/>
          <w:kern w:val="0"/>
          <w:sz w:val="32"/>
          <w:szCs w:val="32"/>
        </w:rPr>
        <w:lastRenderedPageBreak/>
        <w:t>正高级工程师，拥有专利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项，贵州省高层次创新型人才遴选培养计划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千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层次入选者。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王晓晖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贵阳康养职业大学，本科学历，教授，主持研究省级科研课题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项，主持研究市级科研课题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项，作为第一主编出版教材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本，拥有专利</w:t>
      </w:r>
      <w:r>
        <w:rPr>
          <w:rFonts w:eastAsia="仿宋_GB2312" w:hint="eastAsia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朱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珠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贵阳康养职业大学，本科学历，教授，主持省级科研课题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项，参与省级科研课题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刘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敏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贵阳学院，硕士研究生学历，教授，主持研究省级科研课题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项，主持研究市级科研课题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项，拥有专利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张文聪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贵阳学院，博士研究生学历，副教授，主持国家自然科学基金委员会项目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项，主持省级科研课题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项，主持市级科研课题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项，拥有专利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张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鹏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中</w:t>
      </w:r>
      <w:proofErr w:type="gramStart"/>
      <w:r>
        <w:rPr>
          <w:rFonts w:eastAsia="仿宋_GB2312" w:hint="eastAsia"/>
          <w:kern w:val="0"/>
          <w:sz w:val="32"/>
          <w:szCs w:val="32"/>
        </w:rPr>
        <w:t>通友源建设</w:t>
      </w:r>
      <w:proofErr w:type="gramEnd"/>
      <w:r>
        <w:rPr>
          <w:rFonts w:eastAsia="仿宋_GB2312" w:hint="eastAsia"/>
          <w:kern w:val="0"/>
          <w:sz w:val="32"/>
          <w:szCs w:val="32"/>
        </w:rPr>
        <w:t>有限公司总经理，硕士研究生学历，高级工程师，</w:t>
      </w:r>
      <w:proofErr w:type="gramStart"/>
      <w:r>
        <w:rPr>
          <w:rFonts w:eastAsia="仿宋_GB2312" w:hint="eastAsia"/>
          <w:kern w:val="0"/>
          <w:sz w:val="32"/>
          <w:szCs w:val="32"/>
        </w:rPr>
        <w:t>按重点</w:t>
      </w:r>
      <w:proofErr w:type="gramEnd"/>
      <w:r>
        <w:rPr>
          <w:rFonts w:eastAsia="仿宋_GB2312" w:hint="eastAsia"/>
          <w:kern w:val="0"/>
          <w:sz w:val="32"/>
          <w:szCs w:val="32"/>
        </w:rPr>
        <w:t>产业企业纳税额度申报人才，拥有专利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蒲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翔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贵州威门药业股份有限公司，博士研究生学历，教授，贵阳市科技人才项目培养对象。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岳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兰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中国振华集团永光电子有限公司（国营第八七三厂），博士研究生学历，教授，贵阳市科技人才项</w:t>
      </w:r>
      <w:r>
        <w:rPr>
          <w:rFonts w:eastAsia="仿宋_GB2312" w:hint="eastAsia"/>
          <w:kern w:val="0"/>
          <w:sz w:val="32"/>
          <w:szCs w:val="32"/>
        </w:rPr>
        <w:lastRenderedPageBreak/>
        <w:t>目培养对象。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李晓强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贵州航天计量测试技术研究所，硕士研究生学历，正高级工程师，主持国家级科研课题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  <w:highlight w:val="yellow"/>
        </w:rPr>
      </w:pPr>
      <w:r>
        <w:rPr>
          <w:rFonts w:eastAsia="仿宋_GB2312" w:hint="eastAsia"/>
          <w:kern w:val="0"/>
          <w:sz w:val="32"/>
          <w:szCs w:val="32"/>
        </w:rPr>
        <w:t>陈永久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贵州航天计量测试技术研究所，硕士研究生学历，研究员，主持国家级科研课题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陈应高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贵州省交通规划勘察设计研究院股份有限公司，硕士研究生学历，工程技术应用研究员，参与多个项目设计，</w:t>
      </w:r>
      <w:r>
        <w:rPr>
          <w:rFonts w:eastAsia="仿宋_GB2312"/>
          <w:kern w:val="0"/>
          <w:sz w:val="32"/>
          <w:szCs w:val="32"/>
        </w:rPr>
        <w:t>其中平塘大桥项目获国际咨询工程师联合会（</w:t>
      </w:r>
      <w:r>
        <w:rPr>
          <w:rFonts w:eastAsia="仿宋_GB2312"/>
          <w:kern w:val="0"/>
          <w:sz w:val="32"/>
          <w:szCs w:val="32"/>
        </w:rPr>
        <w:t>FIDIC</w:t>
      </w:r>
      <w:r>
        <w:rPr>
          <w:rFonts w:eastAsia="仿宋_GB2312"/>
          <w:kern w:val="0"/>
          <w:sz w:val="32"/>
          <w:szCs w:val="32"/>
        </w:rPr>
        <w:t>）全球工程项目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杰出奖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参与省级课题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项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按</w:t>
      </w:r>
      <w:r>
        <w:rPr>
          <w:rFonts w:eastAsia="仿宋_GB2312"/>
          <w:kern w:val="0"/>
          <w:sz w:val="32"/>
          <w:szCs w:val="32"/>
        </w:rPr>
        <w:t>上年度以工资性收入</w:t>
      </w:r>
      <w:r>
        <w:rPr>
          <w:rFonts w:eastAsia="仿宋_GB2312" w:hint="eastAsia"/>
          <w:kern w:val="0"/>
          <w:sz w:val="32"/>
          <w:szCs w:val="32"/>
        </w:rPr>
        <w:t>缴纳</w:t>
      </w:r>
      <w:r>
        <w:rPr>
          <w:rFonts w:eastAsia="仿宋_GB2312"/>
          <w:kern w:val="0"/>
          <w:sz w:val="32"/>
          <w:szCs w:val="32"/>
        </w:rPr>
        <w:t>个人所得税缴纳</w:t>
      </w:r>
      <w:r>
        <w:rPr>
          <w:rFonts w:eastAsia="仿宋_GB2312" w:hint="eastAsia"/>
          <w:kern w:val="0"/>
          <w:sz w:val="32"/>
          <w:szCs w:val="32"/>
        </w:rPr>
        <w:t>额度申报。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陈晓靓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贵阳康养职业大学，硕士研究生学历，副教授，贵阳市高层次创新型青年教师，主持市级科研课题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项</w:t>
      </w:r>
      <w:r>
        <w:rPr>
          <w:rFonts w:eastAsia="仿宋_GB2312" w:hint="eastAsia"/>
          <w:sz w:val="32"/>
          <w:szCs w:val="32"/>
        </w:rPr>
        <w:t>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陈仪坤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贵阳康养职业大学，硕士研究生学历，教授，贵阳市高层次创新型青年教师，荣获第九届全国少数民族运动会荣誉证书，主持研究省级科研课题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项</w:t>
      </w:r>
      <w:r>
        <w:rPr>
          <w:rFonts w:eastAsia="仿宋_GB2312" w:hint="eastAsia"/>
          <w:sz w:val="32"/>
          <w:szCs w:val="32"/>
        </w:rPr>
        <w:t>。</w:t>
      </w:r>
    </w:p>
    <w:p w:rsidR="00943203" w:rsidRDefault="0082353A" w:rsidP="007B1F0C">
      <w:pPr>
        <w:numPr>
          <w:ilvl w:val="0"/>
          <w:numId w:val="5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郑茂鑫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贵州扬生医用器材有限公司副总经理，硕士研究生学历，高级工程师，贵阳市科技局聘请为贵阳市科技特派员，贵阳市高层次创新型青年科技人才培养</w:t>
      </w:r>
      <w:r>
        <w:rPr>
          <w:rFonts w:eastAsia="仿宋_GB2312" w:hint="eastAsia"/>
          <w:kern w:val="0"/>
          <w:sz w:val="32"/>
          <w:szCs w:val="32"/>
        </w:rPr>
        <w:lastRenderedPageBreak/>
        <w:t>对象，经认定具备较强创新创业能力、确属紧缺急需的专业人才</w:t>
      </w:r>
      <w:r>
        <w:rPr>
          <w:rFonts w:eastAsia="仿宋_GB2312" w:hint="eastAsia"/>
          <w:sz w:val="32"/>
          <w:szCs w:val="32"/>
        </w:rPr>
        <w:t>。</w:t>
      </w:r>
    </w:p>
    <w:p w:rsidR="00943203" w:rsidRDefault="0082353A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市级产业人才</w:t>
      </w:r>
      <w:r>
        <w:rPr>
          <w:rFonts w:eastAsia="黑体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3</w:t>
      </w:r>
      <w:r w:rsidR="009507F0"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人）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</w:pPr>
      <w:r>
        <w:rPr>
          <w:rFonts w:eastAsia="仿宋_GB2312"/>
          <w:kern w:val="0"/>
          <w:sz w:val="32"/>
          <w:szCs w:val="32"/>
        </w:rPr>
        <w:t>彭小勇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贵州省交通规划勘察设计研究院股份有限公司，硕士研究生学历，正高级工程师，拥有专利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项，作为第一作者发表论文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篇。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/>
          <w:kern w:val="0"/>
          <w:sz w:val="32"/>
          <w:szCs w:val="32"/>
        </w:rPr>
        <w:t>周远智</w:t>
      </w:r>
      <w:proofErr w:type="gramEnd"/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贵州省交通规划勘察设计研究院股份有限公司，硕士研究生学历，高级工程师。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陈洲</w:t>
      </w:r>
      <w:proofErr w:type="gramEnd"/>
      <w:r>
        <w:rPr>
          <w:rFonts w:eastAsia="仿宋_GB2312" w:hint="eastAsia"/>
          <w:kern w:val="0"/>
          <w:sz w:val="32"/>
          <w:szCs w:val="32"/>
        </w:rPr>
        <w:t>鹏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贵州宏信达高新科技有限责任公司总经理，本科学历，拥有专利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项，规模以上高新技术企业中的主要技术负责人。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  <w:highlight w:val="green"/>
        </w:rPr>
      </w:pPr>
      <w:r>
        <w:rPr>
          <w:rFonts w:eastAsia="仿宋_GB2312" w:hint="eastAsia"/>
          <w:kern w:val="0"/>
          <w:sz w:val="32"/>
          <w:szCs w:val="32"/>
        </w:rPr>
        <w:t>陶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柳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贵州宏信达高新科技有限责任公司，硕士研究生学历，信息系统项目管理师。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袁建坤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贵州宏信达高新科技有限责任公司，硕士研究生学历，信息系统项目管理师。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龚博翔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贵州溪山科技有限公司董事长，硕士研究生学历，贵阳贵</w:t>
      </w:r>
      <w:proofErr w:type="gramStart"/>
      <w:r>
        <w:rPr>
          <w:rFonts w:eastAsia="仿宋_GB2312" w:hint="eastAsia"/>
          <w:kern w:val="0"/>
          <w:sz w:val="32"/>
          <w:szCs w:val="32"/>
        </w:rPr>
        <w:t>安规模</w:t>
      </w:r>
      <w:proofErr w:type="gramEnd"/>
      <w:r>
        <w:rPr>
          <w:rFonts w:eastAsia="仿宋_GB2312" w:hint="eastAsia"/>
          <w:kern w:val="0"/>
          <w:sz w:val="32"/>
          <w:szCs w:val="32"/>
        </w:rPr>
        <w:t>以上高新技术企业中的主要技术负责人。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杨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名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贵阳银行股份有限公司零售信贷部高级业务经理，博士研究生学历，高级工程师，拥有专利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许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</w:rPr>
        <w:t>锋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贵阳康养职业大学，博士研究生学历。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吴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</w:rPr>
        <w:t>帆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贵阳康养职业大学，博士研究生学历。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孙越芳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贵阳康养职业大学，硕士研究生学历，教授。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冉龙艳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贵阳康养职业大学，博士研究生学历。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郑立宏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贵阳康养职业大学，硕士研究生学历，教授。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赵林畅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贵阳学院，博士研究生学历。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刘洋洋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贵阳学院，博士研究生学历。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许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</w:rPr>
        <w:t>凯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贵阳学院，博士研究生学历。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曹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乐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贵阳学院，博士研究生学历。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陈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杰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贵阳铝镁设计研究院有限公司，硕士研究生学历，高级工程师，拥有专利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谢照亮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贵阳铝镁设计研究院有限公司，硕士研究生学历，高级工程师，贵州省科学技术奖三等奖（第三完成人）。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陈丽新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贵阳铝镁设计研究院有限公司，硕士研究生学历，高级工程师，贵州省科学技术奖三等奖（第二完成人），拥有专利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黄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俊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贵阳铝镁设计研究院有限公司，硕士研究生学历，高级工程师，贵州省科学技术进步奖一等奖（第五完成人），拥有专利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陈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</w:rPr>
        <w:t>颖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贵阳铝镁设计研究院有限公司，本科学历，正高级工程师，拥有专利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项，作为共同发明人拥有专利</w:t>
      </w:r>
      <w:r>
        <w:rPr>
          <w:rFonts w:eastAsia="仿宋_GB2312" w:hint="eastAsia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黄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河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贵阳铝镁设计研究院有限公司，硕士研究生学历，高级工程师。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李南谊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贵阳铝镁设计研究院有限公司，本科学历，正高级工程师，云南省科学技术奖二等奖（第八完成人），拥有专利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吴爱斌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</w:rPr>
        <w:t>贵阳万江航空机电有限公司航品研发</w:t>
      </w:r>
      <w:proofErr w:type="gramEnd"/>
      <w:r>
        <w:rPr>
          <w:rFonts w:eastAsia="仿宋_GB2312" w:hint="eastAsia"/>
          <w:kern w:val="0"/>
          <w:sz w:val="32"/>
          <w:szCs w:val="32"/>
        </w:rPr>
        <w:t>部副部长，硕士研究生学历，高级工程师。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周粤娟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贵阳万江航空机电有限公司，硕士研究生学历，高级工程师。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龚桂华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贵阳万江航空机电有限公司，硕士研究生学历，高级工程师。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刘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永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贵阳万江航空机电有限公司，硕士研究生学历，高级工程师，作为共同发明人拥有专利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陈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刚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贵阳万江航空机电有限公司，硕士研究生学历，正高级工程师。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刘树德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贵阳万江航空机电有限公司总经理，硕士研究生学历，高级工程师。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李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丹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贵阳万江航空机电有限公司，硕士研究生学历，高级工程师。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  <w:highlight w:val="yellow"/>
        </w:rPr>
      </w:pPr>
      <w:r>
        <w:rPr>
          <w:rFonts w:eastAsia="仿宋_GB2312" w:hint="eastAsia"/>
          <w:kern w:val="0"/>
          <w:sz w:val="32"/>
          <w:szCs w:val="32"/>
        </w:rPr>
        <w:t>赵亚飞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贵阳万江航空机电有限公司，硕士研究生学历，高级工程师。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崔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kern w:val="0"/>
          <w:sz w:val="32"/>
          <w:szCs w:val="32"/>
        </w:rPr>
        <w:t>瑾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贵州龙享科技有限公司，硕士研究生学历，大数据高级工程师。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何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宽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贵州润可信息科技有限公司仪器事业部经理，本科学历，规模以上高新技术企业中的主要技术负责人，拥有专利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岳</w:t>
      </w:r>
      <w:proofErr w:type="gramEnd"/>
      <w:r>
        <w:rPr>
          <w:rFonts w:eastAsia="仿宋_GB2312" w:hint="eastAsia"/>
          <w:kern w:val="0"/>
          <w:sz w:val="32"/>
          <w:szCs w:val="32"/>
        </w:rPr>
        <w:t>文秀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贵阳市乌当区农业农村局，本科学历，农业技术推广研究员。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  <w:highlight w:val="yellow"/>
        </w:rPr>
      </w:pPr>
      <w:r>
        <w:rPr>
          <w:rFonts w:eastAsia="仿宋_GB2312" w:hint="eastAsia"/>
          <w:kern w:val="0"/>
          <w:sz w:val="32"/>
          <w:szCs w:val="32"/>
        </w:rPr>
        <w:t>刘雯华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贵州航天控制技术有限公司，博士研究生学历，工程师，拥有专利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项。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陈国伟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贵州医科大学附属白云医院，硕士研究生学历，主任医师，陈国</w:t>
      </w:r>
      <w:proofErr w:type="gramStart"/>
      <w:r>
        <w:rPr>
          <w:rFonts w:eastAsia="仿宋_GB2312"/>
          <w:kern w:val="0"/>
          <w:sz w:val="32"/>
          <w:szCs w:val="32"/>
        </w:rPr>
        <w:t>伟参加中国援</w:t>
      </w:r>
      <w:proofErr w:type="gramEnd"/>
      <w:r>
        <w:rPr>
          <w:rFonts w:eastAsia="仿宋_GB2312"/>
          <w:kern w:val="0"/>
          <w:sz w:val="32"/>
          <w:szCs w:val="32"/>
        </w:rPr>
        <w:t>博茨瓦纳医疗队，荣获中华人民共和国国家卫生计划生育委员会</w:t>
      </w:r>
      <w:r>
        <w:rPr>
          <w:rFonts w:eastAsia="仿宋_GB2312" w:hint="eastAsia"/>
          <w:kern w:val="0"/>
          <w:sz w:val="32"/>
          <w:szCs w:val="32"/>
        </w:rPr>
        <w:t>颁发</w:t>
      </w:r>
      <w:r>
        <w:rPr>
          <w:rFonts w:eastAsia="仿宋_GB2312"/>
          <w:kern w:val="0"/>
          <w:sz w:val="32"/>
          <w:szCs w:val="32"/>
        </w:rPr>
        <w:t>荣誉证书。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kern w:val="0"/>
          <w:sz w:val="32"/>
          <w:szCs w:val="32"/>
        </w:rPr>
        <w:t>倪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玲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贵州省交通规划勘察设计研究院股份有限公司，硕士研究生学历，正高级工程师，</w:t>
      </w:r>
      <w:r>
        <w:rPr>
          <w:rFonts w:eastAsia="仿宋_GB2312"/>
          <w:kern w:val="0"/>
          <w:sz w:val="32"/>
          <w:szCs w:val="32"/>
        </w:rPr>
        <w:t>贵州省评标专家，</w:t>
      </w:r>
      <w:r>
        <w:rPr>
          <w:rFonts w:eastAsia="仿宋_GB2312" w:hint="eastAsia"/>
          <w:kern w:val="0"/>
          <w:sz w:val="32"/>
          <w:szCs w:val="32"/>
        </w:rPr>
        <w:t>参与多个项目设计，道路工程识图与绘图副主编，</w:t>
      </w:r>
      <w:r>
        <w:rPr>
          <w:rFonts w:eastAsia="仿宋_GB2312" w:hint="eastAsia"/>
          <w:kern w:val="0"/>
          <w:sz w:val="32"/>
          <w:szCs w:val="32"/>
        </w:rPr>
        <w:lastRenderedPageBreak/>
        <w:t>约</w:t>
      </w:r>
      <w:r>
        <w:rPr>
          <w:rFonts w:eastAsia="仿宋_GB2312" w:hint="eastAsia"/>
          <w:kern w:val="0"/>
          <w:sz w:val="32"/>
          <w:szCs w:val="32"/>
        </w:rPr>
        <w:t>15.8</w:t>
      </w:r>
      <w:r>
        <w:rPr>
          <w:rFonts w:eastAsia="仿宋_GB2312" w:hint="eastAsia"/>
          <w:kern w:val="0"/>
          <w:sz w:val="32"/>
          <w:szCs w:val="32"/>
        </w:rPr>
        <w:t>万字</w:t>
      </w:r>
      <w:r>
        <w:rPr>
          <w:rFonts w:eastAsia="仿宋_GB2312"/>
          <w:kern w:val="0"/>
          <w:sz w:val="32"/>
          <w:szCs w:val="32"/>
        </w:rPr>
        <w:t>，作为第一作者发表论文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篇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943203" w:rsidRDefault="0082353A" w:rsidP="007B1F0C">
      <w:pPr>
        <w:numPr>
          <w:ilvl w:val="0"/>
          <w:numId w:val="6"/>
        </w:numPr>
        <w:spacing w:line="360" w:lineRule="auto"/>
        <w:ind w:left="1674" w:hangingChars="523" w:hanging="1674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杜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青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贵州盛黔茶行有限责任公司，本科学历，茶艺师，评茶员一级，</w:t>
      </w:r>
      <w:r>
        <w:rPr>
          <w:rFonts w:eastAsia="仿宋_GB2312" w:hint="eastAsia"/>
          <w:kern w:val="0"/>
          <w:sz w:val="32"/>
          <w:szCs w:val="32"/>
        </w:rPr>
        <w:t>2016</w:t>
      </w:r>
      <w:r>
        <w:rPr>
          <w:rFonts w:eastAsia="仿宋_GB2312" w:hint="eastAsia"/>
          <w:kern w:val="0"/>
          <w:sz w:val="32"/>
          <w:szCs w:val="32"/>
        </w:rPr>
        <w:t>中国技能大赛“绿宝石杯”第三届全国茶艺职业技能竞赛个人赛银奖，</w:t>
      </w:r>
      <w:r>
        <w:rPr>
          <w:rFonts w:eastAsia="仿宋_GB2312" w:hint="eastAsia"/>
          <w:kern w:val="0"/>
          <w:sz w:val="32"/>
          <w:szCs w:val="32"/>
        </w:rPr>
        <w:t>2016</w:t>
      </w:r>
      <w:r>
        <w:rPr>
          <w:rFonts w:eastAsia="仿宋_GB2312" w:hint="eastAsia"/>
          <w:kern w:val="0"/>
          <w:sz w:val="32"/>
          <w:szCs w:val="32"/>
        </w:rPr>
        <w:t>中国技能大赛“绿宝石杯”第三届全国茶艺职业技能竞赛茶席设计赛铜奖，经认定具备较强创新创业能力、确属紧缺急需的专业人才。</w:t>
      </w:r>
    </w:p>
    <w:sectPr w:rsidR="00943203">
      <w:pgSz w:w="11906" w:h="16838"/>
      <w:pgMar w:top="2098" w:right="1474" w:bottom="1984" w:left="1587" w:header="851" w:footer="141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43" w:rsidRDefault="00E15343" w:rsidP="007B1F0C">
      <w:r>
        <w:separator/>
      </w:r>
    </w:p>
  </w:endnote>
  <w:endnote w:type="continuationSeparator" w:id="0">
    <w:p w:rsidR="00E15343" w:rsidRDefault="00E15343" w:rsidP="007B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43" w:rsidRDefault="00E15343" w:rsidP="007B1F0C">
      <w:r>
        <w:separator/>
      </w:r>
    </w:p>
  </w:footnote>
  <w:footnote w:type="continuationSeparator" w:id="0">
    <w:p w:rsidR="00E15343" w:rsidRDefault="00E15343" w:rsidP="007B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2CD430"/>
    <w:multiLevelType w:val="singleLevel"/>
    <w:tmpl w:val="B82CD4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</w:rPr>
    </w:lvl>
  </w:abstractNum>
  <w:abstractNum w:abstractNumId="1">
    <w:nsid w:val="C3207E3A"/>
    <w:multiLevelType w:val="singleLevel"/>
    <w:tmpl w:val="C3207E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</w:rPr>
    </w:lvl>
  </w:abstractNum>
  <w:abstractNum w:abstractNumId="2">
    <w:nsid w:val="0F9B736B"/>
    <w:multiLevelType w:val="singleLevel"/>
    <w:tmpl w:val="0F9B73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</w:rPr>
    </w:lvl>
  </w:abstractNum>
  <w:abstractNum w:abstractNumId="3">
    <w:nsid w:val="29D2C097"/>
    <w:multiLevelType w:val="singleLevel"/>
    <w:tmpl w:val="29D2C09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</w:rPr>
    </w:lvl>
  </w:abstractNum>
  <w:abstractNum w:abstractNumId="4">
    <w:nsid w:val="41460511"/>
    <w:multiLevelType w:val="singleLevel"/>
    <w:tmpl w:val="414605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  <w:sz w:val="32"/>
        <w:szCs w:val="32"/>
        <w:highlight w:val="none"/>
      </w:rPr>
    </w:lvl>
  </w:abstractNum>
  <w:abstractNum w:abstractNumId="5">
    <w:nsid w:val="7E049E5E"/>
    <w:multiLevelType w:val="singleLevel"/>
    <w:tmpl w:val="7E049E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15E53"/>
    <w:rsid w:val="00063A0A"/>
    <w:rsid w:val="000946EB"/>
    <w:rsid w:val="00100FAF"/>
    <w:rsid w:val="001F65CF"/>
    <w:rsid w:val="002B1F29"/>
    <w:rsid w:val="002D0212"/>
    <w:rsid w:val="002F4DA3"/>
    <w:rsid w:val="002F7DB4"/>
    <w:rsid w:val="00307452"/>
    <w:rsid w:val="005463F1"/>
    <w:rsid w:val="0055418A"/>
    <w:rsid w:val="006049AE"/>
    <w:rsid w:val="006A19EF"/>
    <w:rsid w:val="006A4211"/>
    <w:rsid w:val="006F0D56"/>
    <w:rsid w:val="007150E8"/>
    <w:rsid w:val="007B1F0C"/>
    <w:rsid w:val="007D6713"/>
    <w:rsid w:val="007F2589"/>
    <w:rsid w:val="0082353A"/>
    <w:rsid w:val="00875E68"/>
    <w:rsid w:val="0093247B"/>
    <w:rsid w:val="00943203"/>
    <w:rsid w:val="009507F0"/>
    <w:rsid w:val="00A61CCA"/>
    <w:rsid w:val="00AD1639"/>
    <w:rsid w:val="00AE0302"/>
    <w:rsid w:val="00BC7C34"/>
    <w:rsid w:val="00C83705"/>
    <w:rsid w:val="00CF2D44"/>
    <w:rsid w:val="00E10804"/>
    <w:rsid w:val="00E15343"/>
    <w:rsid w:val="00F160EE"/>
    <w:rsid w:val="00FC34A3"/>
    <w:rsid w:val="0284401D"/>
    <w:rsid w:val="03D80399"/>
    <w:rsid w:val="05305CAB"/>
    <w:rsid w:val="05994690"/>
    <w:rsid w:val="06134F5C"/>
    <w:rsid w:val="06C645FF"/>
    <w:rsid w:val="07226BDE"/>
    <w:rsid w:val="07C27DA1"/>
    <w:rsid w:val="08C92363"/>
    <w:rsid w:val="08F05F80"/>
    <w:rsid w:val="094323C3"/>
    <w:rsid w:val="096C3CE8"/>
    <w:rsid w:val="0B5C0197"/>
    <w:rsid w:val="0C4377E8"/>
    <w:rsid w:val="0C8E79DC"/>
    <w:rsid w:val="0E0D0B36"/>
    <w:rsid w:val="0E586D3D"/>
    <w:rsid w:val="106366A2"/>
    <w:rsid w:val="10654139"/>
    <w:rsid w:val="14A71722"/>
    <w:rsid w:val="15350D2C"/>
    <w:rsid w:val="17355F87"/>
    <w:rsid w:val="17B11C03"/>
    <w:rsid w:val="193B0B3B"/>
    <w:rsid w:val="19F3727E"/>
    <w:rsid w:val="1AA7112A"/>
    <w:rsid w:val="1AF20311"/>
    <w:rsid w:val="1BEC6A77"/>
    <w:rsid w:val="1C131119"/>
    <w:rsid w:val="1C990953"/>
    <w:rsid w:val="1CFC1B6A"/>
    <w:rsid w:val="1F2D4C72"/>
    <w:rsid w:val="20F87163"/>
    <w:rsid w:val="222D4EAB"/>
    <w:rsid w:val="23047E2E"/>
    <w:rsid w:val="23504EDB"/>
    <w:rsid w:val="25E067DF"/>
    <w:rsid w:val="28A366CC"/>
    <w:rsid w:val="2B8779F6"/>
    <w:rsid w:val="2CEA7566"/>
    <w:rsid w:val="2D8F4537"/>
    <w:rsid w:val="2F416711"/>
    <w:rsid w:val="30210DCE"/>
    <w:rsid w:val="33E42EA4"/>
    <w:rsid w:val="361952DB"/>
    <w:rsid w:val="37242C02"/>
    <w:rsid w:val="37EA0CAF"/>
    <w:rsid w:val="398B48CB"/>
    <w:rsid w:val="39FD3F7E"/>
    <w:rsid w:val="3A40062A"/>
    <w:rsid w:val="3A67053C"/>
    <w:rsid w:val="3AE3007B"/>
    <w:rsid w:val="3D6A362F"/>
    <w:rsid w:val="3D833074"/>
    <w:rsid w:val="3DD53DE0"/>
    <w:rsid w:val="3EC42D0A"/>
    <w:rsid w:val="3EE12C76"/>
    <w:rsid w:val="4004681C"/>
    <w:rsid w:val="442257F6"/>
    <w:rsid w:val="468510C9"/>
    <w:rsid w:val="48301B60"/>
    <w:rsid w:val="483B3690"/>
    <w:rsid w:val="48833E5F"/>
    <w:rsid w:val="48E3792D"/>
    <w:rsid w:val="48E55D03"/>
    <w:rsid w:val="49BC6688"/>
    <w:rsid w:val="4A9F2529"/>
    <w:rsid w:val="4B284043"/>
    <w:rsid w:val="4B551F60"/>
    <w:rsid w:val="4C815B84"/>
    <w:rsid w:val="4CCF5C7A"/>
    <w:rsid w:val="4D115E53"/>
    <w:rsid w:val="4E5B7F51"/>
    <w:rsid w:val="4F874FB0"/>
    <w:rsid w:val="51216B21"/>
    <w:rsid w:val="521B67D2"/>
    <w:rsid w:val="521F5406"/>
    <w:rsid w:val="529B4593"/>
    <w:rsid w:val="52AE1DD6"/>
    <w:rsid w:val="543306EA"/>
    <w:rsid w:val="54B0552F"/>
    <w:rsid w:val="54B214EE"/>
    <w:rsid w:val="553123F5"/>
    <w:rsid w:val="55A31BF2"/>
    <w:rsid w:val="57032F38"/>
    <w:rsid w:val="570E4C1C"/>
    <w:rsid w:val="571117DD"/>
    <w:rsid w:val="57636E17"/>
    <w:rsid w:val="578B3650"/>
    <w:rsid w:val="5A4D3AF1"/>
    <w:rsid w:val="5AE13383"/>
    <w:rsid w:val="5AE20339"/>
    <w:rsid w:val="5B453B3A"/>
    <w:rsid w:val="5B8854C2"/>
    <w:rsid w:val="5C083986"/>
    <w:rsid w:val="5CD4421E"/>
    <w:rsid w:val="5D3E5F23"/>
    <w:rsid w:val="5D917924"/>
    <w:rsid w:val="5EC05278"/>
    <w:rsid w:val="5EEB0F0A"/>
    <w:rsid w:val="5F0D3AFB"/>
    <w:rsid w:val="5F360C2C"/>
    <w:rsid w:val="60DA0C1F"/>
    <w:rsid w:val="62EA3431"/>
    <w:rsid w:val="630C2C37"/>
    <w:rsid w:val="64EA2817"/>
    <w:rsid w:val="676374F5"/>
    <w:rsid w:val="67CC5EBA"/>
    <w:rsid w:val="68DF3160"/>
    <w:rsid w:val="6D7351B9"/>
    <w:rsid w:val="6F73076A"/>
    <w:rsid w:val="70113E1F"/>
    <w:rsid w:val="70501817"/>
    <w:rsid w:val="70D07A4A"/>
    <w:rsid w:val="70D47895"/>
    <w:rsid w:val="72A022F6"/>
    <w:rsid w:val="73AB7C8F"/>
    <w:rsid w:val="743B75DB"/>
    <w:rsid w:val="74D92617"/>
    <w:rsid w:val="7AD34FA3"/>
    <w:rsid w:val="7B293B1F"/>
    <w:rsid w:val="7BB575D6"/>
    <w:rsid w:val="7C6C15C0"/>
    <w:rsid w:val="7CB91FE0"/>
    <w:rsid w:val="7CCE74A6"/>
    <w:rsid w:val="7DFB14EA"/>
    <w:rsid w:val="7FB2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00"/>
    </w:pPr>
    <w:rPr>
      <w:rFonts w:ascii="仿宋_GB2312" w:eastAsia="仿宋_GB2312"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00"/>
    </w:pPr>
    <w:rPr>
      <w:rFonts w:ascii="仿宋_GB2312" w:eastAsia="仿宋_GB2312"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一帘幽梦</dc:creator>
  <cp:lastModifiedBy>人力资源市场处收发员</cp:lastModifiedBy>
  <cp:revision>23</cp:revision>
  <cp:lastPrinted>2022-02-18T05:59:00Z</cp:lastPrinted>
  <dcterms:created xsi:type="dcterms:W3CDTF">2021-08-20T00:56:00Z</dcterms:created>
  <dcterms:modified xsi:type="dcterms:W3CDTF">2022-06-20T09:44:00Z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1F9F0BA1D7C8429EAD398E1FDFEC1134</vt:lpwstr>
  </property>
</Properties>
</file>